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Minutes of Parent &amp; Carers Group AGM -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1100004" cy="107165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004" cy="1071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1st April 2025, Langside Primary School</w:t>
      </w:r>
    </w:p>
    <w:p w:rsidR="00000000" w:rsidDel="00000000" w:rsidP="00000000" w:rsidRDefault="00000000" w:rsidRPr="00000000" w14:paraId="00000003">
      <w:pPr>
        <w:spacing w:line="259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rPr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b w:val="1"/>
          <w:color w:val="202020"/>
        </w:rPr>
      </w:pPr>
      <w:r w:rsidDel="00000000" w:rsidR="00000000" w:rsidRPr="00000000">
        <w:rPr>
          <w:b w:val="1"/>
          <w:color w:val="202020"/>
          <w:rtl w:val="0"/>
        </w:rPr>
        <w:t xml:space="preserve">Chaired by Olivia Hanley</w:t>
      </w:r>
    </w:p>
    <w:p w:rsidR="00000000" w:rsidDel="00000000" w:rsidP="00000000" w:rsidRDefault="00000000" w:rsidRPr="00000000" w14:paraId="00000006">
      <w:pPr>
        <w:spacing w:line="259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b w:val="1"/>
          <w:color w:val="202020"/>
        </w:rPr>
      </w:pPr>
      <w:r w:rsidDel="00000000" w:rsidR="00000000" w:rsidRPr="00000000">
        <w:rPr>
          <w:b w:val="1"/>
          <w:color w:val="202020"/>
          <w:rtl w:val="0"/>
        </w:rPr>
        <w:t xml:space="preserve">Present</w:t>
      </w:r>
    </w:p>
    <w:p w:rsidR="00000000" w:rsidDel="00000000" w:rsidP="00000000" w:rsidRDefault="00000000" w:rsidRPr="00000000" w14:paraId="00000008">
      <w:pPr>
        <w:spacing w:line="259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color w:val="202020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Paul Meehan- </w:t>
      </w:r>
      <w:r w:rsidDel="00000000" w:rsidR="00000000" w:rsidRPr="00000000">
        <w:rPr>
          <w:color w:val="202020"/>
          <w:rtl w:val="0"/>
        </w:rPr>
        <w:t xml:space="preserve">Head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Nikki McCormick - Deputy HT</w:t>
      </w:r>
    </w:p>
    <w:p w:rsidR="00000000" w:rsidDel="00000000" w:rsidP="00000000" w:rsidRDefault="00000000" w:rsidRPr="00000000" w14:paraId="0000000C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Stephen Nicol - Deputy HT</w:t>
      </w:r>
    </w:p>
    <w:p w:rsidR="00000000" w:rsidDel="00000000" w:rsidP="00000000" w:rsidRDefault="00000000" w:rsidRPr="00000000" w14:paraId="0000000D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Olivia Hanley - Chair </w:t>
      </w:r>
    </w:p>
    <w:p w:rsidR="00000000" w:rsidDel="00000000" w:rsidP="00000000" w:rsidRDefault="00000000" w:rsidRPr="00000000" w14:paraId="0000000E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Nick Bradbury  - Treasurer</w:t>
      </w:r>
    </w:p>
    <w:p w:rsidR="00000000" w:rsidDel="00000000" w:rsidP="00000000" w:rsidRDefault="00000000" w:rsidRPr="00000000" w14:paraId="0000000F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Kirsty Peacock - Clerk</w:t>
      </w:r>
    </w:p>
    <w:p w:rsidR="00000000" w:rsidDel="00000000" w:rsidP="00000000" w:rsidRDefault="00000000" w:rsidRPr="00000000" w14:paraId="00000010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Elisa Alvarez -Curto - PGC</w:t>
      </w:r>
    </w:p>
    <w:p w:rsidR="00000000" w:rsidDel="00000000" w:rsidP="00000000" w:rsidRDefault="00000000" w:rsidRPr="00000000" w14:paraId="00000011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Ruth McIntosh - PGC</w:t>
      </w:r>
    </w:p>
    <w:p w:rsidR="00000000" w:rsidDel="00000000" w:rsidP="00000000" w:rsidRDefault="00000000" w:rsidRPr="00000000" w14:paraId="00000012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Patricia de Vries - PGC</w:t>
      </w:r>
    </w:p>
    <w:p w:rsidR="00000000" w:rsidDel="00000000" w:rsidP="00000000" w:rsidRDefault="00000000" w:rsidRPr="00000000" w14:paraId="00000013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Phil - Parent</w:t>
      </w:r>
    </w:p>
    <w:p w:rsidR="00000000" w:rsidDel="00000000" w:rsidP="00000000" w:rsidRDefault="00000000" w:rsidRPr="00000000" w14:paraId="00000014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Nancy Lombard - PGC</w:t>
      </w:r>
    </w:p>
    <w:p w:rsidR="00000000" w:rsidDel="00000000" w:rsidP="00000000" w:rsidRDefault="00000000" w:rsidRPr="00000000" w14:paraId="00000015">
      <w:pPr>
        <w:spacing w:line="259" w:lineRule="auto"/>
        <w:rPr>
          <w:color w:val="202020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rPr>
          <w:b w:val="1"/>
          <w:color w:val="202020"/>
        </w:rPr>
      </w:pPr>
      <w:r w:rsidDel="00000000" w:rsidR="00000000" w:rsidRPr="00000000">
        <w:rPr>
          <w:b w:val="1"/>
          <w:color w:val="202020"/>
          <w:rtl w:val="0"/>
        </w:rPr>
        <w:t xml:space="preserve">Apologies</w:t>
      </w:r>
    </w:p>
    <w:p w:rsidR="00000000" w:rsidDel="00000000" w:rsidP="00000000" w:rsidRDefault="00000000" w:rsidRPr="00000000" w14:paraId="00000018">
      <w:pPr>
        <w:spacing w:line="259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Oona Tanner - PGC</w:t>
      </w:r>
    </w:p>
    <w:p w:rsidR="00000000" w:rsidDel="00000000" w:rsidP="00000000" w:rsidRDefault="00000000" w:rsidRPr="00000000" w14:paraId="0000001A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Kalpana Panickar - PGC</w:t>
      </w:r>
    </w:p>
    <w:p w:rsidR="00000000" w:rsidDel="00000000" w:rsidP="00000000" w:rsidRDefault="00000000" w:rsidRPr="00000000" w14:paraId="0000001B">
      <w:pPr>
        <w:spacing w:line="259" w:lineRule="auto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Sara Kidd - parent</w:t>
      </w:r>
    </w:p>
    <w:p w:rsidR="00000000" w:rsidDel="00000000" w:rsidP="00000000" w:rsidRDefault="00000000" w:rsidRPr="00000000" w14:paraId="0000001C">
      <w:pPr>
        <w:spacing w:line="259" w:lineRule="auto"/>
        <w:rPr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1. Welcome, introductions and apologies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2. Chairperson’s report - Olivia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Chairperson's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3. Treasurer’s report – Nick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72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Langside PTC AGM - Treasurers Report - 01 April 2024.docx - Google Docs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Nick asked if there is need to have two accounts - </w:t>
      </w:r>
      <w:r w:rsidDel="00000000" w:rsidR="00000000" w:rsidRPr="00000000">
        <w:rPr>
          <w:b w:val="1"/>
          <w:rtl w:val="0"/>
        </w:rPr>
        <w:t xml:space="preserve">action Kirsty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4. Election of office bearers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i. Chairperson - Olivia has stood down.  Applications are invited for this post.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ii. Treasurer (&amp; signatories) -  , Olivia nominated Nick and seconded by Nancy and Trish 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iii. Clerk-  Olivia nominated Kirsty and seconded by Nancy and Ruth</w:t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iv. Committee members - Ruth, Trisha, Nancy and Elisa to continue as committee members.  Phil Nailor nominated by Olivia, seconded by Ruth and Nancy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Kalpana and Oona confirmed they will continue as committee members.</w:t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5. Head teacher’s report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Head teacher's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6. Funding process &amp; priorities: P7 leavers / residential, community room, playground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PCG agreed to fund soft furnishings for every room £2600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PCG agreed to fund furnishing of community room £700</w:t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Ruth suggested using a funding form for future requests - </w:t>
      </w:r>
      <w:r w:rsidDel="00000000" w:rsidR="00000000" w:rsidRPr="00000000">
        <w:rPr>
          <w:b w:val="1"/>
          <w:rtl w:val="0"/>
        </w:rPr>
        <w:t xml:space="preserve">action Kirsty</w:t>
      </w:r>
    </w:p>
    <w:p w:rsidR="00000000" w:rsidDel="00000000" w:rsidP="00000000" w:rsidRDefault="00000000" w:rsidRPr="00000000" w14:paraId="0000003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7. Committee subgroups updates</w:t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Spring Fair plan confirmed.</w:t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We had limited time for further discussion.</w:t>
      </w:r>
    </w:p>
    <w:p w:rsidR="00000000" w:rsidDel="00000000" w:rsidP="00000000" w:rsidRDefault="00000000" w:rsidRPr="00000000" w14:paraId="00000045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Funding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Garden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Assemblies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Uniform shop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Events </w:t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8. AOB</w:t>
      </w:r>
    </w:p>
    <w:p w:rsidR="00000000" w:rsidDel="00000000" w:rsidP="00000000" w:rsidRDefault="00000000" w:rsidRPr="00000000" w14:paraId="0000004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Phil asked if the playground has been made safe?  Mr Meehan advised no further progress on potholes.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Kirsty asked if the PCG cupboard can use the room beside for a morning so we can do a big tidy - Mr Meehan shall get this booked.  Kirsty to provide a date.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Nikki asked if the PCG can have some representation at the Eid celebrations - Trish and Olvia are able to attend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Seesaw - Mr Smith is looking info alternatives and shall carry out a consultation around this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Twitter X - Mr Meehan advised they are moving over Langside Primary accounts to Bluesky - PCG shall follow - action Kirsty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Phil shall draw up a profile for funding - action Phil</w:t>
      </w:r>
    </w:p>
    <w:p w:rsidR="00000000" w:rsidDel="00000000" w:rsidP="00000000" w:rsidRDefault="00000000" w:rsidRPr="00000000" w14:paraId="00000054">
      <w:pPr>
        <w:shd w:fill="ffffff" w:val="clear"/>
        <w:spacing w:after="240" w:before="240" w:line="259" w:lineRule="auto"/>
        <w:ind w:left="0" w:firstLine="0"/>
        <w:jc w:val="center"/>
        <w:rPr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Next meeting, 13/5/25, 1:30pm in Langside Primary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8AYOcm8Brvg3fxhD2MV-htsxWEZKyolu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Ssf4qSePeEXf9NoSqdHQz98xh1tP2n_J/edit" TargetMode="External"/><Relationship Id="rId8" Type="http://schemas.openxmlformats.org/officeDocument/2006/relationships/hyperlink" Target="https://docs.google.com/document/d/1cIkEeSs5PIYluszx4PnkU_3HnhtQKTn6/edit#heading=h.2ogegdc4kt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